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C9" w:rsidRPr="008D0FC9" w:rsidRDefault="008D0FC9" w:rsidP="008D0FC9">
      <w:pPr>
        <w:shd w:val="clear" w:color="auto" w:fill="FFFFFF"/>
        <w:spacing w:line="360" w:lineRule="atLeast"/>
        <w:outlineLvl w:val="0"/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</w:pPr>
      <w:r w:rsidRPr="008D0FC9"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  <w:t>Переход на новые ФГОС НОО и ФГОС ООО</w:t>
      </w:r>
    </w:p>
    <w:p w:rsidR="008D0FC9" w:rsidRPr="008D0FC9" w:rsidRDefault="008D0FC9" w:rsidP="008D0FC9">
      <w:pPr>
        <w:numPr>
          <w:ilvl w:val="0"/>
          <w:numId w:val="1"/>
        </w:numPr>
        <w:spacing w:after="0" w:line="330" w:lineRule="atLeast"/>
        <w:ind w:left="0"/>
        <w:textAlignment w:val="top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" w:history="1">
        <w:r w:rsidRPr="008D0FC9">
          <w:rPr>
            <w:rFonts w:ascii="Tahoma" w:eastAsia="Times New Roman" w:hAnsi="Tahoma" w:cs="Tahoma"/>
            <w:color w:val="007AD0"/>
            <w:sz w:val="21"/>
            <w:szCs w:val="21"/>
            <w:lang w:eastAsia="ru-RU"/>
          </w:rPr>
          <w:t xml:space="preserve">Примерные рабочие программы начального общего </w:t>
        </w:r>
        <w:proofErr w:type="spellStart"/>
        <w:r w:rsidRPr="008D0FC9">
          <w:rPr>
            <w:rFonts w:ascii="Tahoma" w:eastAsia="Times New Roman" w:hAnsi="Tahoma" w:cs="Tahoma"/>
            <w:color w:val="007AD0"/>
            <w:sz w:val="21"/>
            <w:szCs w:val="21"/>
            <w:lang w:eastAsia="ru-RU"/>
          </w:rPr>
          <w:t>образовани</w:t>
        </w:r>
        <w:proofErr w:type="spellEnd"/>
      </w:hyperlink>
    </w:p>
    <w:p w:rsidR="008D0FC9" w:rsidRPr="008D0FC9" w:rsidRDefault="008D0FC9" w:rsidP="008D0FC9">
      <w:pPr>
        <w:spacing w:after="0" w:line="0" w:lineRule="auto"/>
        <w:rPr>
          <w:rFonts w:ascii="Tahoma" w:eastAsia="Times New Roman" w:hAnsi="Tahoma" w:cs="Tahoma"/>
          <w:color w:val="555555"/>
          <w:sz w:val="2"/>
          <w:szCs w:val="2"/>
          <w:lang w:eastAsia="ru-RU"/>
        </w:rPr>
      </w:pPr>
      <w:r w:rsidRPr="008D0FC9">
        <w:rPr>
          <w:rFonts w:ascii="Tahoma" w:eastAsia="Times New Roman" w:hAnsi="Tahoma" w:cs="Tahoma"/>
          <w:color w:val="555555"/>
          <w:sz w:val="2"/>
          <w:szCs w:val="2"/>
          <w:lang w:eastAsia="ru-RU"/>
        </w:rPr>
        <w:t> </w:t>
      </w:r>
    </w:p>
    <w:p w:rsidR="008D0FC9" w:rsidRPr="008D0FC9" w:rsidRDefault="008D0FC9" w:rsidP="008D0FC9">
      <w:pPr>
        <w:numPr>
          <w:ilvl w:val="0"/>
          <w:numId w:val="1"/>
        </w:numPr>
        <w:spacing w:after="0" w:line="330" w:lineRule="atLeast"/>
        <w:ind w:left="0"/>
        <w:textAlignment w:val="top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6" w:history="1">
        <w:r w:rsidRPr="008D0FC9">
          <w:rPr>
            <w:rFonts w:ascii="Tahoma" w:eastAsia="Times New Roman" w:hAnsi="Tahoma" w:cs="Tahoma"/>
            <w:color w:val="007AD0"/>
            <w:sz w:val="21"/>
            <w:szCs w:val="21"/>
            <w:lang w:eastAsia="ru-RU"/>
          </w:rPr>
          <w:t>Примерные рабочие программы основного общего образования</w:t>
        </w:r>
      </w:hyperlink>
    </w:p>
    <w:p w:rsidR="008D0FC9" w:rsidRPr="008D0FC9" w:rsidRDefault="008D0FC9" w:rsidP="008D0FC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D0FC9">
        <w:rPr>
          <w:rFonts w:ascii="Tahoma" w:eastAsia="Times New Roman" w:hAnsi="Tahoma" w:cs="Tahoma"/>
          <w:color w:val="555555"/>
          <w:sz w:val="27"/>
          <w:szCs w:val="27"/>
          <w:lang w:eastAsia="ru-RU"/>
        </w:rPr>
        <w:t>   </w:t>
      </w:r>
      <w:r w:rsidRPr="008D0FC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Министерством просвещения утверждены новые федеральные государственные образовательные стандарты (далее – ФГОС) начального общего и основного общего образования (далее – НОО и ООО соответственно). Обновлённая редакция ФГОС сохраняет принципы вариативности в формировании школами основных образовательных программ начального общего и основного общего образования, а также учёта интересов и возможностей как образовательных организаций, так и их учеников. Именно с 1 сентября 2022 года начнут действовать ФГОС в каждой школе, а обучающиеся, которые будут приняты на обучение в первые и пятые классы в 2022 году, будут учиться уже по обновленным ФГОС. Для несовершеннолетних обучающихся, зачисленных на обучение до вступления в силу настоящих приказов, возможно обучение по новым ФГОС с согласия их родителей (законных представителей).</w:t>
      </w:r>
    </w:p>
    <w:p w:rsidR="008D0FC9" w:rsidRPr="008D0FC9" w:rsidRDefault="008D0FC9" w:rsidP="008D0FC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D0FC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</w:p>
    <w:p w:rsidR="008D0FC9" w:rsidRPr="008D0FC9" w:rsidRDefault="008D0FC9" w:rsidP="008D0FC9">
      <w:pPr>
        <w:shd w:val="clear" w:color="auto" w:fill="FFFFFF"/>
        <w:spacing w:after="0" w:line="330" w:lineRule="atLeast"/>
        <w:ind w:firstLine="709"/>
        <w:jc w:val="both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D0FC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обновлённых ФГОС сформулированы максимально конкретные требования к предметам всей школьной программы соответствующего уровня, позволяющие ответить на вопросы: что конкретно школьник будет знать, чем овладеет и что освоит. Обновлённые ФГОС также обеспечивают личностное развитие учащихся, включая гражданское, патриотическое, духовно-нравственное, эстетическое, физическое, трудовое, экологическое воспитание.</w:t>
      </w:r>
    </w:p>
    <w:p w:rsidR="008D0FC9" w:rsidRPr="008D0FC9" w:rsidRDefault="008D0FC9" w:rsidP="008D0FC9">
      <w:pPr>
        <w:shd w:val="clear" w:color="auto" w:fill="FFFFFF"/>
        <w:spacing w:after="0" w:line="330" w:lineRule="atLeast"/>
        <w:ind w:firstLine="709"/>
        <w:jc w:val="both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D0FC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Обновлённые ФГОС описывают систему требований к условиям реализации общеобразовательных программ, соблюдение которых обеспечивает равенство возможностей получения качественного образования для всех детей </w:t>
      </w:r>
      <w:proofErr w:type="gramStart"/>
      <w:r w:rsidRPr="008D0FC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независимо  от</w:t>
      </w:r>
      <w:proofErr w:type="gramEnd"/>
      <w:r w:rsidRPr="008D0FC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места жительства и дохода семьи.</w:t>
      </w:r>
    </w:p>
    <w:p w:rsidR="008D0FC9" w:rsidRPr="008D0FC9" w:rsidRDefault="008D0FC9" w:rsidP="008D0FC9">
      <w:pPr>
        <w:shd w:val="clear" w:color="auto" w:fill="FFFFFF"/>
        <w:spacing w:line="330" w:lineRule="atLeast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D0FC9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 </w:t>
      </w:r>
      <w:r w:rsidRPr="008D0FC9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 wp14:anchorId="2B3DFE24" wp14:editId="3CBD0E48">
            <wp:extent cx="7620" cy="7620"/>
            <wp:effectExtent l="0" t="0" r="0" b="0"/>
            <wp:docPr id="2" name="Рисунок 2" descr="Хочу такой сайт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2BD" w:rsidRDefault="001362BD">
      <w:bookmarkStart w:id="0" w:name="_GoBack"/>
      <w:bookmarkEnd w:id="0"/>
    </w:p>
    <w:sectPr w:rsidR="00136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97304"/>
    <w:multiLevelType w:val="multilevel"/>
    <w:tmpl w:val="65FA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FC9"/>
    <w:rsid w:val="001362BD"/>
    <w:rsid w:val="008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BA887-D7AA-4732-92AF-50A090BE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9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2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825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single" w:sz="6" w:space="15" w:color="CDD8E3"/>
            <w:right w:val="none" w:sz="0" w:space="0" w:color="auto"/>
          </w:divBdr>
          <w:divsChild>
            <w:div w:id="9863977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&#1089;&#1072;&#1081;&#1090;&#1086;&#1073;&#1088;&#1072;&#1079;&#1086;&#1074;&#1072;&#1085;&#1080;&#1103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lochayevka.zabaikalschool.ru/?section_id=113" TargetMode="External"/><Relationship Id="rId5" Type="http://schemas.openxmlformats.org/officeDocument/2006/relationships/hyperlink" Target="https://volochayevka.zabaikalschool.ru/?section_id=11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Епифанцева</dc:creator>
  <cp:keywords/>
  <dc:description/>
  <cp:lastModifiedBy>Ирина Епифанцева</cp:lastModifiedBy>
  <cp:revision>1</cp:revision>
  <dcterms:created xsi:type="dcterms:W3CDTF">2022-07-25T01:48:00Z</dcterms:created>
  <dcterms:modified xsi:type="dcterms:W3CDTF">2022-07-25T01:52:00Z</dcterms:modified>
</cp:coreProperties>
</file>